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BE81B" w14:textId="6EBF5FA7" w:rsidR="004D0B25" w:rsidRDefault="009C50BB" w:rsidP="00394CF1">
      <w:pPr>
        <w:spacing w:after="240" w:line="240" w:lineRule="auto"/>
        <w:rPr>
          <w:rFonts w:eastAsia="Times New Roman" w:cstheme="minorHAnsi"/>
          <w:b/>
          <w:bCs/>
          <w:color w:val="454545"/>
          <w:sz w:val="36"/>
          <w:szCs w:val="36"/>
          <w:lang w:eastAsia="en-GB"/>
        </w:rPr>
      </w:pPr>
      <w:r>
        <w:rPr>
          <w:rFonts w:eastAsia="Times New Roman" w:cstheme="minorHAnsi"/>
          <w:b/>
          <w:bCs/>
          <w:color w:val="454545"/>
          <w:sz w:val="36"/>
          <w:szCs w:val="36"/>
          <w:lang w:eastAsia="en-GB"/>
        </w:rPr>
        <w:t>Head</w:t>
      </w:r>
      <w:r w:rsidR="004D0B25" w:rsidRPr="004D0B25">
        <w:rPr>
          <w:rFonts w:eastAsia="Times New Roman" w:cstheme="minorHAnsi"/>
          <w:b/>
          <w:bCs/>
          <w:color w:val="454545"/>
          <w:sz w:val="36"/>
          <w:szCs w:val="36"/>
          <w:lang w:eastAsia="en-GB"/>
        </w:rPr>
        <w:t xml:space="preserve"> Housekee</w:t>
      </w:r>
      <w:r w:rsidR="004D0B25">
        <w:rPr>
          <w:rFonts w:eastAsia="Times New Roman" w:cstheme="minorHAnsi"/>
          <w:b/>
          <w:bCs/>
          <w:color w:val="454545"/>
          <w:sz w:val="36"/>
          <w:szCs w:val="36"/>
          <w:lang w:eastAsia="en-GB"/>
        </w:rPr>
        <w:t>p</w:t>
      </w:r>
      <w:r w:rsidR="004D0B25" w:rsidRPr="004D0B25">
        <w:rPr>
          <w:rFonts w:eastAsia="Times New Roman" w:cstheme="minorHAnsi"/>
          <w:b/>
          <w:bCs/>
          <w:color w:val="454545"/>
          <w:sz w:val="36"/>
          <w:szCs w:val="36"/>
          <w:lang w:eastAsia="en-GB"/>
        </w:rPr>
        <w:t>er</w:t>
      </w:r>
    </w:p>
    <w:p w14:paraId="6846B423" w14:textId="650C803D" w:rsidR="000D00DF" w:rsidRPr="000D00DF" w:rsidRDefault="000D00DF" w:rsidP="00B26025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0D00D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Salary – Negotiable </w:t>
      </w:r>
    </w:p>
    <w:p w14:paraId="64AA6FB9" w14:textId="4929EBC5" w:rsidR="00B26025" w:rsidRDefault="00B26025" w:rsidP="00B2602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B2602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Location: </w:t>
      </w:r>
      <w:r w:rsidR="00E47FE0">
        <w:rPr>
          <w:rFonts w:asciiTheme="majorHAnsi" w:eastAsia="Times New Roman" w:hAnsiTheme="majorHAnsi" w:cstheme="majorHAnsi"/>
          <w:sz w:val="24"/>
          <w:szCs w:val="24"/>
          <w:lang w:eastAsia="en-GB"/>
        </w:rPr>
        <w:t>Woodland Lakes</w:t>
      </w:r>
      <w:r w:rsidRPr="00B2602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Lodges</w:t>
      </w:r>
      <w:r w:rsidR="00205284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, </w:t>
      </w:r>
      <w:r w:rsidR="00E47FE0">
        <w:rPr>
          <w:rFonts w:asciiTheme="majorHAnsi" w:eastAsia="Times New Roman" w:hAnsiTheme="majorHAnsi" w:cstheme="majorHAnsi"/>
          <w:sz w:val="24"/>
          <w:szCs w:val="24"/>
          <w:lang w:eastAsia="en-GB"/>
        </w:rPr>
        <w:t>Thirsk</w:t>
      </w:r>
      <w:r w:rsidR="00205284">
        <w:rPr>
          <w:rFonts w:asciiTheme="majorHAnsi" w:eastAsia="Times New Roman" w:hAnsiTheme="majorHAnsi" w:cstheme="majorHAnsi"/>
          <w:sz w:val="24"/>
          <w:szCs w:val="24"/>
          <w:lang w:eastAsia="en-GB"/>
        </w:rPr>
        <w:t>,</w:t>
      </w:r>
      <w:r w:rsidRPr="00B26025"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No</w:t>
      </w:r>
      <w:r w:rsidR="00E47FE0">
        <w:rPr>
          <w:rFonts w:asciiTheme="majorHAnsi" w:eastAsia="Times New Roman" w:hAnsiTheme="majorHAnsi" w:cstheme="majorHAnsi"/>
          <w:sz w:val="24"/>
          <w:szCs w:val="24"/>
          <w:lang w:eastAsia="en-GB"/>
        </w:rPr>
        <w:t>rth Yorkshire</w:t>
      </w:r>
    </w:p>
    <w:p w14:paraId="561498AD" w14:textId="2DD6E53A" w:rsidR="00205284" w:rsidRPr="000D00DF" w:rsidRDefault="00205284" w:rsidP="00B26025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</w:pPr>
      <w:r w:rsidRPr="000D00D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>Hours: 32hrs</w:t>
      </w:r>
      <w:r w:rsidR="0007735D" w:rsidRPr="000D00D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en-GB"/>
        </w:rPr>
        <w:t xml:space="preserve"> – 37.5 hrs</w:t>
      </w:r>
    </w:p>
    <w:p w14:paraId="798CF69A" w14:textId="77777777" w:rsidR="00B26025" w:rsidRPr="00B26025" w:rsidRDefault="00B26025" w:rsidP="00B2602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5D097235" w14:textId="15CA2B2A" w:rsidR="00B26025" w:rsidRPr="00B26025" w:rsidRDefault="00B26025" w:rsidP="00B26025">
      <w:pPr>
        <w:spacing w:after="0" w:line="240" w:lineRule="auto"/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en-GB"/>
        </w:rPr>
      </w:pPr>
      <w:r w:rsidRPr="00B26025">
        <w:rPr>
          <w:rFonts w:asciiTheme="majorHAnsi" w:eastAsia="Times New Roman" w:hAnsiTheme="majorHAnsi" w:cstheme="majorHAnsi"/>
          <w:sz w:val="24"/>
          <w:szCs w:val="24"/>
          <w:lang w:eastAsia="en-GB"/>
        </w:rPr>
        <w:t>Company:</w:t>
      </w:r>
      <w:r>
        <w:rPr>
          <w:rFonts w:asciiTheme="majorHAnsi" w:eastAsia="Times New Roman" w:hAnsiTheme="majorHAnsi" w:cstheme="majorHAnsi"/>
          <w:sz w:val="24"/>
          <w:szCs w:val="24"/>
          <w:lang w:eastAsia="en-GB"/>
        </w:rPr>
        <w:t xml:space="preserve"> </w:t>
      </w:r>
      <w:r w:rsidRPr="00B26025">
        <w:rPr>
          <w:rFonts w:asciiTheme="majorHAnsi" w:eastAsia="Times New Roman" w:hAnsiTheme="majorHAnsi" w:cstheme="majorHAnsi"/>
          <w:color w:val="0000FF"/>
          <w:sz w:val="24"/>
          <w:szCs w:val="24"/>
          <w:u w:val="single"/>
          <w:lang w:eastAsia="en-GB"/>
        </w:rPr>
        <w:t>Coppergreen Developments Ltd</w:t>
      </w:r>
      <w:bookmarkStart w:id="0" w:name="_GoBack"/>
      <w:bookmarkEnd w:id="0"/>
    </w:p>
    <w:p w14:paraId="6145F8EB" w14:textId="07E69B0A" w:rsidR="00B26025" w:rsidRPr="00B26025" w:rsidRDefault="00B26025" w:rsidP="00B26025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2602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455303A" w14:textId="11065FFD" w:rsidR="009B7C70" w:rsidRPr="00991B0B" w:rsidRDefault="009B7C70" w:rsidP="009C50BB">
      <w:pPr>
        <w:spacing w:after="240" w:line="240" w:lineRule="auto"/>
        <w:jc w:val="both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A fantastic opportunity has arisen for a Head Housekeeper to join </w:t>
      </w:r>
      <w:r w:rsidR="004D0B25" w:rsidRPr="00991B0B">
        <w:rPr>
          <w:rFonts w:eastAsia="Times New Roman" w:cstheme="minorHAnsi"/>
          <w:color w:val="454545"/>
          <w:sz w:val="24"/>
          <w:szCs w:val="24"/>
          <w:lang w:eastAsia="en-GB"/>
        </w:rPr>
        <w:t>our</w:t>
      </w:r>
      <w:r w:rsidRP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friendly housekeeping team</w:t>
      </w:r>
      <w:r w:rsid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  <w:r w:rsidRP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at </w:t>
      </w:r>
      <w:r w:rsidR="00991B0B">
        <w:rPr>
          <w:rFonts w:eastAsia="Times New Roman" w:cstheme="minorHAnsi"/>
          <w:color w:val="454545"/>
          <w:sz w:val="24"/>
          <w:szCs w:val="24"/>
          <w:lang w:eastAsia="en-GB"/>
        </w:rPr>
        <w:t>our</w:t>
      </w:r>
      <w:r w:rsidRP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  <w:r w:rsidR="00E47FE0">
        <w:rPr>
          <w:rFonts w:eastAsia="Times New Roman" w:cstheme="minorHAnsi"/>
          <w:color w:val="454545"/>
          <w:sz w:val="24"/>
          <w:szCs w:val="24"/>
          <w:lang w:eastAsia="en-GB"/>
        </w:rPr>
        <w:t>Woodland Lakes</w:t>
      </w:r>
      <w:r w:rsidRP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Lodges</w:t>
      </w:r>
      <w:r w:rsid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holiday park, based in </w:t>
      </w:r>
      <w:r w:rsidR="00E47FE0">
        <w:rPr>
          <w:rFonts w:eastAsia="Times New Roman" w:cstheme="minorHAnsi"/>
          <w:color w:val="454545"/>
          <w:sz w:val="24"/>
          <w:szCs w:val="24"/>
          <w:lang w:eastAsia="en-GB"/>
        </w:rPr>
        <w:t>Thirsk North Yorkshire</w:t>
      </w:r>
      <w:r w:rsid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. </w:t>
      </w:r>
      <w:r w:rsidRPr="00991B0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</w:t>
      </w:r>
    </w:p>
    <w:p w14:paraId="31B198DF" w14:textId="35A654B8" w:rsidR="009B7C70" w:rsidRPr="009B7C70" w:rsidRDefault="009B7C70" w:rsidP="009C50BB">
      <w:pPr>
        <w:spacing w:after="240" w:line="240" w:lineRule="auto"/>
        <w:jc w:val="both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B7C70">
        <w:rPr>
          <w:rFonts w:eastAsia="Times New Roman" w:cstheme="minorHAnsi"/>
          <w:color w:val="454545"/>
          <w:sz w:val="24"/>
          <w:szCs w:val="24"/>
          <w:lang w:eastAsia="en-GB"/>
        </w:rPr>
        <w:t>As Head Housekeeper, you will be responsible for the management of a busy housekeeping department. You will be the key representative within the</w:t>
      </w:r>
      <w:r w:rsidRPr="004D0B25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Park.</w:t>
      </w:r>
    </w:p>
    <w:p w14:paraId="5F5B66CC" w14:textId="77777777" w:rsidR="009B7C70" w:rsidRPr="009B7C70" w:rsidRDefault="009B7C70" w:rsidP="009B7C70">
      <w:pPr>
        <w:spacing w:after="24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B7C70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What you will be doing</w:t>
      </w:r>
    </w:p>
    <w:p w14:paraId="195AA8E1" w14:textId="77777777" w:rsidR="003E6F98" w:rsidRDefault="003E6F98" w:rsidP="009B7C70">
      <w:pPr>
        <w:spacing w:after="240" w:line="240" w:lineRule="auto"/>
        <w:jc w:val="both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3E6F98">
        <w:rPr>
          <w:rFonts w:eastAsia="Times New Roman" w:cstheme="minorHAnsi"/>
          <w:color w:val="454545"/>
          <w:sz w:val="24"/>
          <w:szCs w:val="24"/>
          <w:lang w:eastAsia="en-GB"/>
        </w:rPr>
        <w:t xml:space="preserve">Working 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>for</w:t>
      </w:r>
      <w:r w:rsidRPr="003E6F98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a 5-star holiday home &amp; lodge Park, your daily duties will include</w:t>
      </w:r>
      <w:r>
        <w:rPr>
          <w:rFonts w:eastAsia="Times New Roman" w:cstheme="minorHAnsi"/>
          <w:color w:val="454545"/>
          <w:sz w:val="24"/>
          <w:szCs w:val="24"/>
          <w:lang w:eastAsia="en-GB"/>
        </w:rPr>
        <w:t xml:space="preserve">; </w:t>
      </w:r>
    </w:p>
    <w:p w14:paraId="1DE0F89B" w14:textId="77777777" w:rsidR="007C5D48" w:rsidRDefault="009B7C70" w:rsidP="003E6F98">
      <w:pPr>
        <w:pStyle w:val="ListParagraph"/>
        <w:numPr>
          <w:ilvl w:val="0"/>
          <w:numId w:val="17"/>
        </w:numPr>
        <w:spacing w:after="240" w:line="240" w:lineRule="auto"/>
        <w:jc w:val="both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3E6F98">
        <w:rPr>
          <w:rFonts w:eastAsia="Times New Roman" w:cstheme="minorHAnsi"/>
          <w:color w:val="454545"/>
          <w:sz w:val="24"/>
          <w:szCs w:val="24"/>
          <w:lang w:eastAsia="en-GB"/>
        </w:rPr>
        <w:t>Managing staff, including the whole employee lifecycle of recruitment,</w:t>
      </w:r>
    </w:p>
    <w:p w14:paraId="50837D3F" w14:textId="5AAE1F69" w:rsidR="009B7C70" w:rsidRPr="003E6F98" w:rsidRDefault="009B7C70" w:rsidP="007C5D48">
      <w:pPr>
        <w:pStyle w:val="ListParagraph"/>
        <w:spacing w:after="240" w:line="240" w:lineRule="auto"/>
        <w:ind w:left="1080"/>
        <w:jc w:val="both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3E6F98">
        <w:rPr>
          <w:rFonts w:eastAsia="Times New Roman" w:cstheme="minorHAnsi"/>
          <w:color w:val="454545"/>
          <w:sz w:val="24"/>
          <w:szCs w:val="24"/>
          <w:lang w:eastAsia="en-GB"/>
        </w:rPr>
        <w:t>development, disciplinar</w:t>
      </w:r>
      <w:r w:rsidR="00991B0B" w:rsidRPr="003E6F98">
        <w:rPr>
          <w:rFonts w:eastAsia="Times New Roman" w:cstheme="minorHAnsi"/>
          <w:color w:val="454545"/>
          <w:sz w:val="24"/>
          <w:szCs w:val="24"/>
          <w:lang w:eastAsia="en-GB"/>
        </w:rPr>
        <w:t>ies,</w:t>
      </w:r>
      <w:r w:rsidRPr="003E6F98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grievances and appraisals.</w:t>
      </w:r>
    </w:p>
    <w:p w14:paraId="5F68AB42" w14:textId="2B0C05AF" w:rsidR="009B7C70" w:rsidRPr="009C50BB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Health &amp; Safety 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M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anagement – Compliance with </w:t>
      </w:r>
      <w:r w:rsidR="00991B0B">
        <w:rPr>
          <w:rFonts w:eastAsia="Times New Roman" w:cstheme="minorHAnsi"/>
          <w:color w:val="454545"/>
          <w:sz w:val="24"/>
          <w:szCs w:val="24"/>
          <w:lang w:eastAsia="en-GB"/>
        </w:rPr>
        <w:t>p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>ark procedures, documentation including risk assessments and monthly inspections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 xml:space="preserve">. </w:t>
      </w:r>
    </w:p>
    <w:p w14:paraId="4D7EE6DB" w14:textId="27271C30" w:rsidR="009B7C70" w:rsidRPr="009C50BB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Monitoring 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l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odge 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a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ttendant productivity, 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s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>upervisory hours and weekly budget control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.</w:t>
      </w:r>
    </w:p>
    <w:p w14:paraId="186B3E45" w14:textId="3E4FCA39" w:rsidR="009B7C70" w:rsidRPr="009C50BB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Maintenance reporting – Managing the reporting </w:t>
      </w:r>
    </w:p>
    <w:p w14:paraId="4F17E63D" w14:textId="315502EA" w:rsidR="00F0418E" w:rsidRPr="009C50BB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Brand 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s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>tandards – Ensuring that Housekeeping complies with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our</w:t>
      </w:r>
      <w:r w:rsidRPr="009C50BB">
        <w:rPr>
          <w:rFonts w:eastAsia="Times New Roman" w:cstheme="minorHAnsi"/>
          <w:color w:val="454545"/>
          <w:sz w:val="24"/>
          <w:szCs w:val="24"/>
          <w:lang w:eastAsia="en-GB"/>
        </w:rPr>
        <w:t xml:space="preserve"> standard</w:t>
      </w:r>
      <w:r w:rsidR="003E6F98">
        <w:rPr>
          <w:rFonts w:eastAsia="Times New Roman" w:cstheme="minorHAnsi"/>
          <w:color w:val="454545"/>
          <w:sz w:val="24"/>
          <w:szCs w:val="24"/>
          <w:lang w:eastAsia="en-GB"/>
        </w:rPr>
        <w:t>s</w:t>
      </w:r>
    </w:p>
    <w:p w14:paraId="0D1C1B83" w14:textId="1AC13EC0" w:rsidR="00F0418E" w:rsidRPr="009C50BB" w:rsidRDefault="00F0418E" w:rsidP="009C50BB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9C50BB">
        <w:rPr>
          <w:rFonts w:cstheme="minorHAnsi"/>
          <w:sz w:val="24"/>
          <w:szCs w:val="24"/>
        </w:rPr>
        <w:t xml:space="preserve">Cleaning luxurious </w:t>
      </w:r>
      <w:r w:rsidR="003E6F98">
        <w:rPr>
          <w:rFonts w:cstheme="minorHAnsi"/>
          <w:sz w:val="24"/>
          <w:szCs w:val="24"/>
        </w:rPr>
        <w:t>accommodation</w:t>
      </w:r>
      <w:r w:rsidRPr="009C50BB">
        <w:rPr>
          <w:rFonts w:cstheme="minorHAnsi"/>
          <w:sz w:val="24"/>
          <w:szCs w:val="24"/>
        </w:rPr>
        <w:t xml:space="preserve"> to an immaculate standard</w:t>
      </w:r>
    </w:p>
    <w:p w14:paraId="0A583694" w14:textId="64F7D576" w:rsidR="00F0418E" w:rsidRPr="009C50BB" w:rsidRDefault="00F0418E" w:rsidP="009C50BB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9C50BB">
        <w:rPr>
          <w:rFonts w:cstheme="minorHAnsi"/>
          <w:sz w:val="24"/>
          <w:szCs w:val="24"/>
        </w:rPr>
        <w:t xml:space="preserve">Ensuring each </w:t>
      </w:r>
      <w:r w:rsidR="003E6F98">
        <w:rPr>
          <w:rFonts w:cstheme="minorHAnsi"/>
          <w:sz w:val="24"/>
          <w:szCs w:val="24"/>
        </w:rPr>
        <w:t>accommodation</w:t>
      </w:r>
      <w:r w:rsidRPr="009C50BB">
        <w:rPr>
          <w:rFonts w:cstheme="minorHAnsi"/>
          <w:sz w:val="24"/>
          <w:szCs w:val="24"/>
        </w:rPr>
        <w:t xml:space="preserve"> has the correct inventory ready for new holidaymakers</w:t>
      </w:r>
    </w:p>
    <w:p w14:paraId="753271E7" w14:textId="33020217" w:rsidR="00F0418E" w:rsidRPr="009C50BB" w:rsidRDefault="00F0418E" w:rsidP="009C50BB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9C50BB">
        <w:rPr>
          <w:rFonts w:cstheme="minorHAnsi"/>
          <w:sz w:val="24"/>
          <w:szCs w:val="24"/>
        </w:rPr>
        <w:t>Ensuring excellent attention to detail, and 5-star standards</w:t>
      </w:r>
      <w:r w:rsidR="003E6F98">
        <w:rPr>
          <w:rFonts w:cstheme="minorHAnsi"/>
          <w:sz w:val="24"/>
          <w:szCs w:val="24"/>
        </w:rPr>
        <w:t xml:space="preserve"> </w:t>
      </w:r>
      <w:r w:rsidRPr="009C50BB">
        <w:rPr>
          <w:rFonts w:cstheme="minorHAnsi"/>
          <w:sz w:val="24"/>
          <w:szCs w:val="24"/>
        </w:rPr>
        <w:t>are maintained at all times</w:t>
      </w:r>
    </w:p>
    <w:p w14:paraId="41577BB5" w14:textId="0ADB087A" w:rsidR="009C50BB" w:rsidRDefault="00F0418E" w:rsidP="00205284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9C50BB">
        <w:rPr>
          <w:rFonts w:cstheme="minorHAnsi"/>
          <w:sz w:val="24"/>
          <w:szCs w:val="24"/>
        </w:rPr>
        <w:t xml:space="preserve">Communicating with your manager and </w:t>
      </w:r>
      <w:r w:rsidR="003E6F98">
        <w:rPr>
          <w:rFonts w:cstheme="minorHAnsi"/>
          <w:sz w:val="24"/>
          <w:szCs w:val="24"/>
        </w:rPr>
        <w:t xml:space="preserve">the </w:t>
      </w:r>
      <w:r w:rsidRPr="009C50BB">
        <w:rPr>
          <w:rFonts w:cstheme="minorHAnsi"/>
          <w:sz w:val="24"/>
          <w:szCs w:val="24"/>
        </w:rPr>
        <w:t>maintenance</w:t>
      </w:r>
      <w:r w:rsidR="003E6F98">
        <w:rPr>
          <w:rFonts w:cstheme="minorHAnsi"/>
          <w:sz w:val="24"/>
          <w:szCs w:val="24"/>
        </w:rPr>
        <w:t xml:space="preserve"> teams</w:t>
      </w:r>
      <w:r w:rsidRPr="009C50BB">
        <w:rPr>
          <w:rFonts w:cstheme="minorHAnsi"/>
          <w:sz w:val="24"/>
          <w:szCs w:val="24"/>
        </w:rPr>
        <w:t xml:space="preserve"> regarding your progress and any issues that may arise</w:t>
      </w:r>
    </w:p>
    <w:p w14:paraId="4FEA37A9" w14:textId="77777777" w:rsidR="00205284" w:rsidRPr="00205284" w:rsidRDefault="00205284" w:rsidP="00205284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528CE408" w14:textId="0FE0E55F" w:rsidR="009B7C70" w:rsidRPr="009C50BB" w:rsidRDefault="009B7C70" w:rsidP="009C50BB">
      <w:pPr>
        <w:spacing w:after="240" w:line="240" w:lineRule="auto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9C50BB">
        <w:rPr>
          <w:rFonts w:eastAsia="Times New Roman" w:cstheme="minorHAnsi"/>
          <w:b/>
          <w:bCs/>
          <w:color w:val="454545"/>
          <w:sz w:val="24"/>
          <w:szCs w:val="24"/>
          <w:lang w:eastAsia="en-GB"/>
        </w:rPr>
        <w:t>What we are looking for</w:t>
      </w:r>
    </w:p>
    <w:p w14:paraId="0214DD3B" w14:textId="77777777" w:rsidR="009B7C70" w:rsidRPr="00E47FE0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Experience of working in a management capacity within the hospitality industry or a similar customer service sector</w:t>
      </w:r>
    </w:p>
    <w:p w14:paraId="7577CE23" w14:textId="77777777" w:rsidR="009B7C70" w:rsidRPr="00E47FE0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Excellent people management skills and an understanding of rotas and schedules</w:t>
      </w:r>
    </w:p>
    <w:p w14:paraId="102C0D48" w14:textId="41CC3811" w:rsidR="009B7C70" w:rsidRPr="00E47FE0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A welcoming, friendly and outgoing manner and the passion and ambition to develop and motivate your team</w:t>
      </w:r>
    </w:p>
    <w:p w14:paraId="0506313E" w14:textId="12B81488" w:rsidR="009B7C70" w:rsidRPr="00E47FE0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 xml:space="preserve">A high level of attention to detail and </w:t>
      </w:r>
      <w:r w:rsidR="003E6F98" w:rsidRPr="00E47FE0">
        <w:rPr>
          <w:rFonts w:eastAsia="Times New Roman" w:cstheme="minorHAnsi"/>
          <w:sz w:val="24"/>
          <w:szCs w:val="24"/>
          <w:lang w:eastAsia="en-GB"/>
        </w:rPr>
        <w:t xml:space="preserve">you must </w:t>
      </w:r>
      <w:r w:rsidRPr="00E47FE0">
        <w:rPr>
          <w:rFonts w:eastAsia="Times New Roman" w:cstheme="minorHAnsi"/>
          <w:sz w:val="24"/>
          <w:szCs w:val="24"/>
          <w:lang w:eastAsia="en-GB"/>
        </w:rPr>
        <w:t>demonstrate high levels of quality</w:t>
      </w:r>
    </w:p>
    <w:p w14:paraId="599BBFD5" w14:textId="77777777" w:rsidR="009B7C70" w:rsidRPr="00E47FE0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A hands-on approach needed - to support the front-line team and potentially clean rooms</w:t>
      </w:r>
    </w:p>
    <w:p w14:paraId="471B43F1" w14:textId="77777777" w:rsidR="009B7C70" w:rsidRPr="00E47FE0" w:rsidRDefault="009B7C70" w:rsidP="009C50B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Flexible working hours, including weekends depending on business needs.</w:t>
      </w:r>
    </w:p>
    <w:p w14:paraId="7C0A4E29" w14:textId="77777777" w:rsidR="009B7C70" w:rsidRPr="00E47FE0" w:rsidRDefault="009B7C70" w:rsidP="009C5A64">
      <w:pPr>
        <w:pStyle w:val="Heading2"/>
        <w:rPr>
          <w:rFonts w:eastAsia="Times New Roman"/>
          <w:color w:val="auto"/>
          <w:lang w:eastAsia="en-GB"/>
        </w:rPr>
      </w:pPr>
    </w:p>
    <w:p w14:paraId="32658464" w14:textId="77777777" w:rsidR="009B7C70" w:rsidRPr="00E47FE0" w:rsidRDefault="009B7C70" w:rsidP="009B7C70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b/>
          <w:bCs/>
          <w:sz w:val="24"/>
          <w:szCs w:val="24"/>
          <w:lang w:eastAsia="en-GB"/>
        </w:rPr>
        <w:t>What you’ll get in return</w:t>
      </w:r>
    </w:p>
    <w:p w14:paraId="7B94AFCA" w14:textId="77777777" w:rsidR="009B7C70" w:rsidRPr="00E47FE0" w:rsidRDefault="009B7C70" w:rsidP="009B7C70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We want you to enjoy what you do and where you work. That's why we’ll give you all the support you need plus the following:</w:t>
      </w:r>
    </w:p>
    <w:p w14:paraId="1228D2D2" w14:textId="3AF85FC7" w:rsidR="009B7C70" w:rsidRPr="00E47FE0" w:rsidRDefault="009B7C70" w:rsidP="003E6F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Opportunities for staff progression not limited to only housekeeping</w:t>
      </w:r>
    </w:p>
    <w:p w14:paraId="04695AB4" w14:textId="3B7033F3" w:rsidR="009B7C70" w:rsidRPr="00E47FE0" w:rsidRDefault="009B7C70" w:rsidP="003E6F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Auto-Enrolment into Company Pension Scheme</w:t>
      </w:r>
    </w:p>
    <w:p w14:paraId="144CD692" w14:textId="657F1BE0" w:rsidR="004D0B25" w:rsidRPr="00E47FE0" w:rsidRDefault="009B7C70" w:rsidP="003E6F9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right="-120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28 days annual holiday entitlement including bank holiday</w:t>
      </w:r>
      <w:r w:rsidR="003E6F98" w:rsidRPr="00E47FE0">
        <w:rPr>
          <w:rFonts w:eastAsia="Times New Roman" w:cstheme="minorHAnsi"/>
          <w:sz w:val="24"/>
          <w:szCs w:val="24"/>
          <w:lang w:eastAsia="en-GB"/>
        </w:rPr>
        <w:t>s</w:t>
      </w:r>
    </w:p>
    <w:p w14:paraId="1D1C4EE1" w14:textId="62D06432" w:rsidR="004D0B25" w:rsidRPr="00E47FE0" w:rsidRDefault="004D0B25" w:rsidP="004D0B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b/>
          <w:bCs/>
          <w:sz w:val="24"/>
          <w:szCs w:val="24"/>
          <w:lang w:eastAsia="en-GB"/>
        </w:rPr>
        <w:t>Applying</w:t>
      </w:r>
    </w:p>
    <w:p w14:paraId="620ADE22" w14:textId="3FEA3A60" w:rsidR="004D0B25" w:rsidRPr="00E47FE0" w:rsidRDefault="004D0B25" w:rsidP="004D0B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 xml:space="preserve">All applications must be accompanied with a current CV which will be used to assess your suitability for the role. Please ensure all the skills, experience and qualifications requested are clearly demonstrated </w:t>
      </w:r>
      <w:r w:rsidR="005726D8" w:rsidRPr="00E47FE0">
        <w:rPr>
          <w:rFonts w:eastAsia="Times New Roman" w:cstheme="minorHAnsi"/>
          <w:sz w:val="24"/>
          <w:szCs w:val="24"/>
          <w:lang w:eastAsia="en-GB"/>
        </w:rPr>
        <w:t>on</w:t>
      </w:r>
      <w:r w:rsidRPr="00E47FE0">
        <w:rPr>
          <w:rFonts w:eastAsia="Times New Roman" w:cstheme="minorHAnsi"/>
          <w:sz w:val="24"/>
          <w:szCs w:val="24"/>
          <w:lang w:eastAsia="en-GB"/>
        </w:rPr>
        <w:t xml:space="preserve"> your CV as explained in the body of the advert.</w:t>
      </w:r>
    </w:p>
    <w:p w14:paraId="55F8BABB" w14:textId="77777777" w:rsidR="004D0B25" w:rsidRPr="00E47FE0" w:rsidRDefault="004D0B25" w:rsidP="004D0B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>All applicants must provide their right to work documentation at interview stage, such as a valid passport which will be verified to check your eligibility to work and live in the UK</w:t>
      </w:r>
    </w:p>
    <w:p w14:paraId="422085DB" w14:textId="744BAB91" w:rsidR="004D0B25" w:rsidRPr="00E47FE0" w:rsidRDefault="004D0B25" w:rsidP="004D0B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47FE0">
        <w:rPr>
          <w:rFonts w:eastAsia="Times New Roman" w:cstheme="minorHAnsi"/>
          <w:sz w:val="24"/>
          <w:szCs w:val="24"/>
          <w:lang w:eastAsia="en-GB"/>
        </w:rPr>
        <w:t xml:space="preserve">All roles will be subject to a successful disclosure at an appropriate level from Disclosure and </w:t>
      </w:r>
      <w:r w:rsidR="005726D8" w:rsidRPr="00E47FE0">
        <w:rPr>
          <w:rFonts w:eastAsia="Times New Roman" w:cstheme="minorHAnsi"/>
          <w:sz w:val="24"/>
          <w:szCs w:val="24"/>
          <w:lang w:eastAsia="en-GB"/>
        </w:rPr>
        <w:t>B</w:t>
      </w:r>
      <w:r w:rsidRPr="00E47FE0">
        <w:rPr>
          <w:rFonts w:eastAsia="Times New Roman" w:cstheme="minorHAnsi"/>
          <w:sz w:val="24"/>
          <w:szCs w:val="24"/>
          <w:lang w:eastAsia="en-GB"/>
        </w:rPr>
        <w:t xml:space="preserve">arring </w:t>
      </w:r>
      <w:r w:rsidR="005726D8" w:rsidRPr="00E47FE0">
        <w:rPr>
          <w:rFonts w:eastAsia="Times New Roman" w:cstheme="minorHAnsi"/>
          <w:sz w:val="24"/>
          <w:szCs w:val="24"/>
          <w:lang w:eastAsia="en-GB"/>
        </w:rPr>
        <w:t>S</w:t>
      </w:r>
      <w:r w:rsidRPr="00E47FE0">
        <w:rPr>
          <w:rFonts w:eastAsia="Times New Roman" w:cstheme="minorHAnsi"/>
          <w:sz w:val="24"/>
          <w:szCs w:val="24"/>
          <w:lang w:eastAsia="en-GB"/>
        </w:rPr>
        <w:t>ervice (DBS).</w:t>
      </w:r>
    </w:p>
    <w:p w14:paraId="74BBE7F0" w14:textId="4D8F2381" w:rsidR="004D0B25" w:rsidRPr="009C50BB" w:rsidRDefault="004D0B25" w:rsidP="004D0B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C50BB">
        <w:rPr>
          <w:rFonts w:eastAsia="Times New Roman" w:cstheme="minorHAnsi"/>
          <w:sz w:val="24"/>
          <w:szCs w:val="24"/>
          <w:lang w:eastAsia="en-GB"/>
        </w:rPr>
        <w:t xml:space="preserve">Please contact </w:t>
      </w:r>
      <w:hyperlink r:id="rId5" w:history="1">
        <w:r w:rsidR="005726D8" w:rsidRPr="00702BDC">
          <w:rPr>
            <w:rStyle w:val="Hyperlink"/>
            <w:rFonts w:eastAsia="Times New Roman" w:cstheme="minorHAnsi"/>
            <w:sz w:val="24"/>
            <w:szCs w:val="24"/>
            <w:lang w:eastAsia="en-GB"/>
          </w:rPr>
          <w:t>lisa.dickinson@investors-in-leisure.co.uk</w:t>
        </w:r>
      </w:hyperlink>
      <w:r w:rsidR="005726D8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6185566" w14:textId="77777777" w:rsidR="004D0B25" w:rsidRPr="009C50BB" w:rsidRDefault="004D0B25" w:rsidP="004D0B25">
      <w:pPr>
        <w:spacing w:before="100" w:beforeAutospacing="1" w:after="100" w:afterAutospacing="1" w:line="240" w:lineRule="auto"/>
        <w:ind w:right="-120"/>
        <w:rPr>
          <w:rFonts w:eastAsia="Times New Roman" w:cstheme="minorHAnsi"/>
          <w:color w:val="454545"/>
          <w:sz w:val="23"/>
          <w:szCs w:val="23"/>
          <w:lang w:eastAsia="en-GB"/>
        </w:rPr>
      </w:pPr>
    </w:p>
    <w:p w14:paraId="2D3E7C1A" w14:textId="77777777" w:rsidR="007A3BB0" w:rsidRPr="009C50BB" w:rsidRDefault="007A3BB0">
      <w:pPr>
        <w:rPr>
          <w:rFonts w:cstheme="minorHAnsi"/>
        </w:rPr>
      </w:pPr>
    </w:p>
    <w:sectPr w:rsidR="007A3BB0" w:rsidRPr="009C5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441"/>
    <w:multiLevelType w:val="hybridMultilevel"/>
    <w:tmpl w:val="D15C6C9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04391"/>
    <w:multiLevelType w:val="hybridMultilevel"/>
    <w:tmpl w:val="A634A7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E44D9"/>
    <w:multiLevelType w:val="hybridMultilevel"/>
    <w:tmpl w:val="DD72DA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97C01"/>
    <w:multiLevelType w:val="hybridMultilevel"/>
    <w:tmpl w:val="FDD0A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069"/>
    <w:multiLevelType w:val="multilevel"/>
    <w:tmpl w:val="64C0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26B46"/>
    <w:multiLevelType w:val="hybridMultilevel"/>
    <w:tmpl w:val="3B92D5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54AAE"/>
    <w:multiLevelType w:val="multilevel"/>
    <w:tmpl w:val="7AE06016"/>
    <w:lvl w:ilvl="0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DC7185"/>
    <w:multiLevelType w:val="hybridMultilevel"/>
    <w:tmpl w:val="9D7E65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2B31"/>
    <w:multiLevelType w:val="hybridMultilevel"/>
    <w:tmpl w:val="59AEDD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10F18"/>
    <w:multiLevelType w:val="hybridMultilevel"/>
    <w:tmpl w:val="8FB8058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C3C530A"/>
    <w:multiLevelType w:val="hybridMultilevel"/>
    <w:tmpl w:val="BEDC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426E7"/>
    <w:multiLevelType w:val="hybridMultilevel"/>
    <w:tmpl w:val="6E52E0BC"/>
    <w:lvl w:ilvl="0" w:tplc="08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72F7725"/>
    <w:multiLevelType w:val="multilevel"/>
    <w:tmpl w:val="2E8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CA2961"/>
    <w:multiLevelType w:val="hybridMultilevel"/>
    <w:tmpl w:val="736EC74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D558B"/>
    <w:multiLevelType w:val="multilevel"/>
    <w:tmpl w:val="166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32ED4"/>
    <w:multiLevelType w:val="multilevel"/>
    <w:tmpl w:val="72C8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408EF"/>
    <w:multiLevelType w:val="hybridMultilevel"/>
    <w:tmpl w:val="BBA42CC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322A99"/>
    <w:multiLevelType w:val="multilevel"/>
    <w:tmpl w:val="E6909E3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17"/>
  </w:num>
  <w:num w:numId="7">
    <w:abstractNumId w:val="3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70"/>
    <w:rsid w:val="0007735D"/>
    <w:rsid w:val="000D00DF"/>
    <w:rsid w:val="00205284"/>
    <w:rsid w:val="00394CF1"/>
    <w:rsid w:val="003E6F98"/>
    <w:rsid w:val="004D0B25"/>
    <w:rsid w:val="005726D8"/>
    <w:rsid w:val="006B79EB"/>
    <w:rsid w:val="00713D0C"/>
    <w:rsid w:val="007A3BB0"/>
    <w:rsid w:val="007C5D48"/>
    <w:rsid w:val="00991B0B"/>
    <w:rsid w:val="009B7C70"/>
    <w:rsid w:val="009C50BB"/>
    <w:rsid w:val="009C5A64"/>
    <w:rsid w:val="00B26025"/>
    <w:rsid w:val="00E47FE0"/>
    <w:rsid w:val="00F0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DD63"/>
  <w15:chartTrackingRefBased/>
  <w15:docId w15:val="{1030AC28-8CA3-4D8C-BFE1-6D32FE5E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A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602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23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703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068">
                                              <w:marLeft w:val="-18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8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2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59163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5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53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269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84270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dickinson@investors-in-leisur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Dickinson</dc:creator>
  <cp:keywords/>
  <dc:description/>
  <cp:lastModifiedBy>Danielle Grant</cp:lastModifiedBy>
  <cp:revision>3</cp:revision>
  <cp:lastPrinted>2020-01-02T11:41:00Z</cp:lastPrinted>
  <dcterms:created xsi:type="dcterms:W3CDTF">2020-01-23T16:00:00Z</dcterms:created>
  <dcterms:modified xsi:type="dcterms:W3CDTF">2020-01-23T16:13:00Z</dcterms:modified>
</cp:coreProperties>
</file>